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Rideau Public School Council</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Annual Report for the 2024/2025 School Year</w:t>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due June 30 of each year</w:t>
      </w:r>
    </w:p>
    <w:p w:rsidR="00000000" w:rsidDel="00000000" w:rsidP="00000000" w:rsidRDefault="00000000" w:rsidRPr="00000000" w14:paraId="00000004">
      <w:pPr>
        <w:rPr/>
      </w:pPr>
      <w:r w:rsidDel="00000000" w:rsidR="00000000" w:rsidRPr="00000000">
        <w:rPr>
          <w:rtl w:val="0"/>
        </w:rPr>
        <w:t xml:space="preserve">Dear Parents and School Community:</w:t>
      </w:r>
    </w:p>
    <w:p w:rsidR="00000000" w:rsidDel="00000000" w:rsidP="00000000" w:rsidRDefault="00000000" w:rsidRPr="00000000" w14:paraId="00000005">
      <w:pPr>
        <w:rPr/>
      </w:pPr>
      <w:r w:rsidDel="00000000" w:rsidR="00000000" w:rsidRPr="00000000">
        <w:rPr>
          <w:rtl w:val="0"/>
        </w:rPr>
        <w:t xml:space="preserve">The Rideau Public School Council had a very rewarding 2024/2025. The school council held 10 meetings on Sept 23 (AGM &amp; first meeting), Oct 1, Nov 6, Dec 5, Jan 12, Feb 4, Mar 5, April 3, May 5 and June 3 and worked on various issues during the year including School Events (Boo Bash, Pop Cycle, Centennial Celebration), Launching and Supporting Student Led initiatives, Supporting Clubs (Tribune, Archive, Sewing) and supporting the Centennial Project and the Library Project. These meetings were open to the public to encourage input from parents and other members of the school community.</w:t>
      </w:r>
    </w:p>
    <w:p w:rsidR="00000000" w:rsidDel="00000000" w:rsidP="00000000" w:rsidRDefault="00000000" w:rsidRPr="00000000" w14:paraId="00000006">
      <w:pPr>
        <w:rPr/>
      </w:pPr>
      <w:r w:rsidDel="00000000" w:rsidR="00000000" w:rsidRPr="00000000">
        <w:rPr>
          <w:rtl w:val="0"/>
        </w:rPr>
        <w:t xml:space="preserve">The purpose of the school council is to help improve student achievement and to enhance the accountability of the education system to parents. School councils are advisory organizations. A school council's primary means of achieving its purpose is by making recommendations to the principal of the school and the school board. Boards and principals are responsible for considering the recommendations made by each school council and for advising the council(s) of the actions taken in response to the recommendations.</w:t>
      </w:r>
    </w:p>
    <w:p w:rsidR="00000000" w:rsidDel="00000000" w:rsidP="00000000" w:rsidRDefault="00000000" w:rsidRPr="00000000" w14:paraId="00000007">
      <w:pPr>
        <w:rPr/>
      </w:pPr>
      <w:r w:rsidDel="00000000" w:rsidR="00000000" w:rsidRPr="00000000">
        <w:rPr>
          <w:color w:val="1d1d1d"/>
          <w:rtl w:val="0"/>
        </w:rPr>
        <w:t xml:space="preserve">While a school council's primary means of achieving its purpose is by making recommendations to the school principal and the school board, the Rideau Public School Council did not provide any formal advice during the 2024/2025 school year. The council instead worked collaboratively with the school on various issues and events, including the Centennial Celebration, supporting student-led initiatives, and fundraising activities. Therefore, a summary of advice and responses from the principal and school board is not attached to this report.</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Additional achievements of the school council in 2024/2025 included the following: Revision of Bylaws, Supporting the students robotics curriculum through a student initiative and supporting in the celebration of the school’s centennial through the Tribune, Archive Club, Library Project and Centennial Celebration sub committees. Fund-raising activities were also conducted, and the proceeds were used to fund projects in accordance with school board policies. These fund-raising activities are identified in the attached financial summary entitled "Sources and Uses of Project Funds". Another summary of financial activity related to the school council's administrative activities, entitled "Sources and Uses of Operating Funds", is also attached. Minutes of meetings held, and financial records are available for public inspection at the school office.</w:t>
      </w:r>
    </w:p>
    <w:p w:rsidR="00000000" w:rsidDel="00000000" w:rsidP="00000000" w:rsidRDefault="00000000" w:rsidRPr="00000000" w14:paraId="00000009">
      <w:pPr>
        <w:rPr/>
      </w:pPr>
      <w:r w:rsidDel="00000000" w:rsidR="00000000" w:rsidRPr="00000000">
        <w:rPr>
          <w:rtl w:val="0"/>
        </w:rPr>
        <w:t xml:space="preserve">We wish to acknowledge the hard work and dedication of the many individuals who volunteered their time to contribute to the success of the school council last year. Special thanks are due to the following members of the 2024/2025 school council: Co-Chair Teena Harwick, Communications Christian Muise, Secretary Kate St Amand, Fund Raising Cat London and Patti Lane, Events Co-ordinator Alicia Childs, Environmental Co-ordinator Leilan Baxter and all of our members at large and volunteers. Finally, we would like to wish the best of luck to candidates in the September 2025/2026 school council elections. Issues that we foresee as being important matters for the consideration of the new school council following the September 2025/2026 elections include continuation of school events, continuation of funding for student and parent initiatives, requests for shade in the yard and replacement of some school technology.</w:t>
      </w:r>
    </w:p>
    <w:p w:rsidR="00000000" w:rsidDel="00000000" w:rsidP="00000000" w:rsidRDefault="00000000" w:rsidRPr="00000000" w14:paraId="0000000A">
      <w:pPr>
        <w:rPr/>
      </w:pPr>
      <w:r w:rsidDel="00000000" w:rsidR="00000000" w:rsidRPr="00000000">
        <w:rPr>
          <w:rtl w:val="0"/>
        </w:rPr>
        <w:t xml:space="preserve">Sincerely yours,</w:t>
      </w:r>
    </w:p>
    <w:p w:rsidR="00000000" w:rsidDel="00000000" w:rsidP="00000000" w:rsidRDefault="00000000" w:rsidRPr="00000000" w14:paraId="0000000B">
      <w:pPr>
        <w:rPr/>
      </w:pPr>
      <w:r w:rsidDel="00000000" w:rsidR="00000000" w:rsidRPr="00000000">
        <w:rPr>
          <w:rtl w:val="0"/>
        </w:rPr>
        <w:t xml:space="preserve">Rebecca Lister</w:t>
      </w:r>
    </w:p>
    <w:p w:rsidR="00000000" w:rsidDel="00000000" w:rsidP="00000000" w:rsidRDefault="00000000" w:rsidRPr="00000000" w14:paraId="0000000C">
      <w:pPr>
        <w:rPr/>
      </w:pPr>
      <w:r w:rsidDel="00000000" w:rsidR="00000000" w:rsidRPr="00000000">
        <w:rPr>
          <w:rtl w:val="0"/>
        </w:rPr>
        <w:t xml:space="preserve">Chair 2024/2025 School</w:t>
      </w:r>
    </w:p>
    <w:p w:rsidR="00000000" w:rsidDel="00000000" w:rsidP="00000000" w:rsidRDefault="00000000" w:rsidRPr="00000000" w14:paraId="0000000D">
      <w:pPr>
        <w:spacing w:after="0" w:lineRule="auto"/>
        <w:rPr/>
      </w:pPr>
      <w:r w:rsidDel="00000000" w:rsidR="00000000" w:rsidRPr="00000000">
        <w:rPr>
          <w:rtl w:val="0"/>
        </w:rPr>
        <w:t xml:space="preserve">Copy for the School Principal </w:t>
      </w:r>
    </w:p>
    <w:p w:rsidR="00000000" w:rsidDel="00000000" w:rsidP="00000000" w:rsidRDefault="00000000" w:rsidRPr="00000000" w14:paraId="0000000E">
      <w:pPr>
        <w:spacing w:after="0" w:lineRule="auto"/>
        <w:rPr/>
      </w:pPr>
      <w:r w:rsidDel="00000000" w:rsidR="00000000" w:rsidRPr="00000000">
        <w:rPr>
          <w:rtl w:val="0"/>
        </w:rPr>
        <w:t xml:space="preserve">Copy to Patty Gollogly, LDSB Board Office</w:t>
      </w:r>
    </w:p>
    <w:p w:rsidR="00000000" w:rsidDel="00000000" w:rsidP="00000000" w:rsidRDefault="00000000" w:rsidRPr="00000000" w14:paraId="0000000F">
      <w:pPr>
        <w:spacing w:after="0" w:lineRule="auto"/>
        <w:rPr/>
      </w:pP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t xml:space="preserve">*FINANCIAL REPORTS DUE JUNE 30 OF EACH YEAR*</w:t>
      </w:r>
    </w:p>
    <w:p w:rsidR="00000000" w:rsidDel="00000000" w:rsidP="00000000" w:rsidRDefault="00000000" w:rsidRPr="00000000" w14:paraId="00000013">
      <w:pPr>
        <w:spacing w:before="280" w:lineRule="auto"/>
        <w:ind w:left="720" w:firstLine="0"/>
        <w:jc w:val="center"/>
        <w:rPr/>
      </w:pPr>
      <w:r w:rsidDel="00000000" w:rsidR="00000000" w:rsidRPr="00000000">
        <w:rPr>
          <w:rtl w:val="0"/>
        </w:rPr>
        <w:t xml:space="preserve">Please contact your school principal and request a copy of your year-end financial statement. Please ensure all receipts are attached to your statement. A copy must be kept at your school. </w:t>
      </w:r>
    </w:p>
    <w:p w:rsidR="00000000" w:rsidDel="00000000" w:rsidP="00000000" w:rsidRDefault="00000000" w:rsidRPr="00000000" w14:paraId="00000014">
      <w:pPr>
        <w:spacing w:before="280" w:lineRule="auto"/>
        <w:ind w:left="720" w:firstLine="0"/>
        <w:jc w:val="center"/>
        <w:rPr/>
      </w:pPr>
      <w:r w:rsidDel="00000000" w:rsidR="00000000" w:rsidRPr="00000000">
        <w:rPr>
          <w:rtl w:val="0"/>
        </w:rPr>
        <w:t xml:space="preserve">A copy no longer needs to be sent to the Board Office.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1440" w:top="1134"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line="285" w:lineRule="auto"/>
      <w:ind w:left="116"/>
    </w:pPr>
    <w:rPr>
      <w:rFonts w:ascii="Calibri" w:cs="Calibri" w:eastAsia="Calibri" w:hAnsi="Calibri"/>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C22E9"/>
    <w:rPr>
      <w:rFonts w:ascii="Calibri Light" w:cs="Calibri Light" w:eastAsia="Calibri Light" w:hAnsi="Calibri Light"/>
      <w:kern w:val="0"/>
      <w:sz w:val="24"/>
      <w:szCs w:val="24"/>
      <w:u w:color="000000" w:val="single"/>
      <w:lang w:val="en-US"/>
    </w:rPr>
  </w:style>
  <w:style w:type="paragraph" w:styleId="BodyText">
    <w:name w:val="Body Text"/>
    <w:basedOn w:val="Normal"/>
    <w:link w:val="BodyTextChar"/>
    <w:uiPriority w:val="1"/>
    <w:qFormat w:val="1"/>
    <w:rsid w:val="00FC22E9"/>
    <w:pPr>
      <w:widowControl w:val="0"/>
      <w:autoSpaceDE w:val="0"/>
      <w:autoSpaceDN w:val="0"/>
      <w:spacing w:after="0" w:line="240" w:lineRule="auto"/>
    </w:pPr>
    <w:rPr>
      <w:rFonts w:ascii="Calibri Light" w:cs="Calibri Light" w:eastAsia="Calibri Light" w:hAnsi="Calibri Light"/>
      <w:kern w:val="0"/>
      <w:lang w:val="en-US"/>
    </w:rPr>
  </w:style>
  <w:style w:type="character" w:styleId="BodyTextChar" w:customStyle="1">
    <w:name w:val="Body Text Char"/>
    <w:basedOn w:val="DefaultParagraphFont"/>
    <w:link w:val="BodyText"/>
    <w:uiPriority w:val="1"/>
    <w:rsid w:val="00FC22E9"/>
    <w:rPr>
      <w:rFonts w:ascii="Calibri Light" w:cs="Calibri Light" w:eastAsia="Calibri Light" w:hAnsi="Calibri Light"/>
      <w:kern w:val="0"/>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P+pTCpkIzGt9pnUH9ZJAl5Id1Q==">CgMxLjA4AHIhMWQ5YV9lLWpLamFzazVnRXNMQXRJZHlVQTl0SEFqT0o2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2025-09-22T13:49:00Z</dcterms:created>
  <dc:creator>Smith, Erduana</dc:creator>
</cp:coreProperties>
</file>